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20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8417A" w:rsidRPr="00BB3CC6" w:rsidTr="00241F70">
        <w:trPr>
          <w:trHeight w:val="13702"/>
        </w:trPr>
        <w:tc>
          <w:tcPr>
            <w:tcW w:w="10173" w:type="dxa"/>
          </w:tcPr>
          <w:p w:rsidR="0078417A" w:rsidRPr="00C553D6" w:rsidRDefault="0078417A" w:rsidP="00241F70">
            <w:pPr>
              <w:spacing w:before="240"/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Муниципальное общеобразовательное учреждение</w:t>
            </w:r>
          </w:p>
          <w:p w:rsidR="0078417A" w:rsidRPr="00C553D6" w:rsidRDefault="0078417A" w:rsidP="00241F70">
            <w:pPr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«Средняя общеобразовательная школа № 1</w:t>
            </w:r>
          </w:p>
          <w:p w:rsidR="0078417A" w:rsidRPr="00C553D6" w:rsidRDefault="0078417A" w:rsidP="00241F70">
            <w:pPr>
              <w:jc w:val="center"/>
              <w:rPr>
                <w:rFonts w:ascii="PT Astra Serif" w:hAnsi="PT Astra Serif" w:cs="Calibri"/>
                <w:b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sz w:val="28"/>
                <w:szCs w:val="20"/>
              </w:rPr>
              <w:t>с углубленным изучением отдельных предметов» г. Надыма</w:t>
            </w:r>
          </w:p>
          <w:p w:rsidR="0078417A" w:rsidRPr="00BB3CC6" w:rsidRDefault="0078417A" w:rsidP="00241F70">
            <w:pPr>
              <w:jc w:val="center"/>
              <w:rPr>
                <w:rFonts w:ascii="PT Astra Serif" w:hAnsi="PT Astra Serif"/>
                <w:b/>
                <w:sz w:val="10"/>
                <w:szCs w:val="10"/>
                <w:u w:val="double"/>
                <w:lang w:val="en-US"/>
              </w:rPr>
            </w:pPr>
            <w:r w:rsidRPr="00BB3CC6">
              <w:rPr>
                <w:rFonts w:ascii="PT Astra Serif" w:hAnsi="PT Astra Serif"/>
                <w:b/>
                <w:sz w:val="10"/>
                <w:szCs w:val="10"/>
                <w:u w:val="double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  <w:p w:rsidR="0078417A" w:rsidRPr="00BB3CC6" w:rsidRDefault="0078417A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78417A" w:rsidRPr="00BB3CC6" w:rsidRDefault="0078417A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3153"/>
              <w:gridCol w:w="3330"/>
              <w:gridCol w:w="3474"/>
            </w:tblGrid>
            <w:tr w:rsidR="0078417A" w:rsidRPr="00BB3CC6" w:rsidTr="00241F70">
              <w:trPr>
                <w:trHeight w:val="375"/>
                <w:jc w:val="center"/>
              </w:trPr>
              <w:tc>
                <w:tcPr>
                  <w:tcW w:w="3215" w:type="dxa"/>
                </w:tcPr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Утверждена</w:t>
                  </w: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176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>Педагогическим советом МОУ «Средняя общеобразовательная</w:t>
                  </w:r>
                  <w:r w:rsidRPr="001367A4">
                    <w:rPr>
                      <w:rFonts w:ascii="PT Astra Serif" w:hAnsi="PT Astra Serif"/>
                    </w:rPr>
                    <w:br/>
                    <w:t xml:space="preserve"> школа № 1 с углубленным изучением отдельных предметов» </w:t>
                  </w: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Протокол № 8 от 27.04.2020 </w:t>
                  </w: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 xml:space="preserve">Председатель </w:t>
                  </w:r>
                  <w:r w:rsidRPr="001367A4">
                    <w:rPr>
                      <w:rFonts w:ascii="PT Astra Serif" w:hAnsi="PT Astra Serif"/>
                      <w:b/>
                    </w:rPr>
                    <w:br/>
                  </w: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</w:p>
              </w:tc>
              <w:tc>
                <w:tcPr>
                  <w:tcW w:w="3496" w:type="dxa"/>
                </w:tcPr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Согласована</w:t>
                  </w: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с заместителем директора по воспитательной работе</w:t>
                  </w:r>
                </w:p>
                <w:p w:rsidR="0078417A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78417A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Заместитель директора по воспитательной работе</w:t>
                  </w:r>
                </w:p>
                <w:p w:rsidR="0078417A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8417A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  </w:t>
                  </w:r>
                  <w:r>
                    <w:rPr>
                      <w:rFonts w:ascii="PT Astra Serif" w:hAnsi="PT Astra Serif"/>
                      <w:b/>
                    </w:rPr>
                    <w:t xml:space="preserve">Л.А. </w:t>
                  </w:r>
                  <w:proofErr w:type="spellStart"/>
                  <w:r>
                    <w:rPr>
                      <w:rFonts w:ascii="PT Astra Serif" w:hAnsi="PT Astra Serif"/>
                      <w:b/>
                    </w:rPr>
                    <w:t>Щербовских</w:t>
                  </w:r>
                  <w:proofErr w:type="spellEnd"/>
                </w:p>
              </w:tc>
              <w:tc>
                <w:tcPr>
                  <w:tcW w:w="3601" w:type="dxa"/>
                </w:tcPr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proofErr w:type="gramStart"/>
                  <w:r>
                    <w:rPr>
                      <w:rFonts w:ascii="PT Astra Serif" w:hAnsi="PT Astra Serif"/>
                      <w:b/>
                    </w:rPr>
                    <w:t>Введена</w:t>
                  </w:r>
                  <w:proofErr w:type="gramEnd"/>
                  <w:r>
                    <w:rPr>
                      <w:rFonts w:ascii="PT Astra Serif" w:hAnsi="PT Astra Serif"/>
                      <w:b/>
                    </w:rPr>
                    <w:t xml:space="preserve"> в действие</w:t>
                  </w: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>
                    <w:rPr>
                      <w:rFonts w:ascii="PT Astra Serif" w:hAnsi="PT Astra Serif"/>
                    </w:rPr>
                    <w:t>Приказом директора МОУ</w:t>
                  </w: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«Средняя общеобразовательная школа № 1 с углубленным изучением отдельных предметов» </w:t>
                  </w: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от 28.08.2020 № 152</w:t>
                  </w:r>
                  <w:r w:rsidRPr="001367A4">
                    <w:rPr>
                      <w:rFonts w:ascii="PT Astra Serif" w:hAnsi="PT Astra Serif"/>
                    </w:rPr>
                    <w:t xml:space="preserve"> </w:t>
                  </w:r>
                </w:p>
                <w:p w:rsidR="0078417A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Директор школы</w:t>
                  </w:r>
                </w:p>
                <w:p w:rsidR="0078417A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>___</w:t>
                  </w:r>
                  <w:r>
                    <w:rPr>
                      <w:rFonts w:ascii="PT Astra Serif" w:hAnsi="PT Astra Serif"/>
                      <w:b/>
                    </w:rPr>
                    <w:t xml:space="preserve">______  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8417A" w:rsidRPr="001367A4" w:rsidRDefault="0078417A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от «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30 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»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августа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 xml:space="preserve"> 2017г. №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lang w:val="en-US"/>
                    </w:rPr>
                    <w:t> 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 </w:t>
                  </w:r>
                </w:p>
              </w:tc>
            </w:tr>
          </w:tbl>
          <w:p w:rsidR="0078417A" w:rsidRDefault="0078417A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78417A" w:rsidRPr="00BB3CC6" w:rsidRDefault="0078417A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78417A" w:rsidRDefault="0078417A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 xml:space="preserve">ДОПОЛНИТЕЛЬНАЯ </w:t>
            </w:r>
          </w:p>
          <w:p w:rsidR="0078417A" w:rsidRPr="00BB3CC6" w:rsidRDefault="0078417A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>ОБРАЗОВАТЕЛЬНАЯ ПРОГРАММА</w:t>
            </w:r>
          </w:p>
          <w:p w:rsidR="0078417A" w:rsidRDefault="0078417A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36"/>
                <w:szCs w:val="40"/>
              </w:rPr>
              <w:t>у</w:t>
            </w:r>
            <w:r w:rsidRPr="005732A8">
              <w:rPr>
                <w:rFonts w:ascii="PT Astra Serif" w:hAnsi="PT Astra Serif"/>
                <w:b/>
                <w:sz w:val="36"/>
                <w:szCs w:val="40"/>
              </w:rPr>
              <w:t>чебного объединения дополнительного образования</w:t>
            </w:r>
          </w:p>
          <w:p w:rsidR="0078417A" w:rsidRPr="005732A8" w:rsidRDefault="0078417A" w:rsidP="00241F70">
            <w:pPr>
              <w:jc w:val="center"/>
              <w:rPr>
                <w:rFonts w:ascii="PT Astra Serif" w:hAnsi="PT Astra Serif"/>
                <w:b/>
                <w:sz w:val="36"/>
                <w:szCs w:val="32"/>
              </w:rPr>
            </w:pPr>
            <w:r w:rsidRPr="005732A8">
              <w:rPr>
                <w:rFonts w:ascii="PT Astra Serif" w:hAnsi="PT Astra Serif"/>
                <w:b/>
                <w:sz w:val="36"/>
                <w:szCs w:val="32"/>
              </w:rPr>
              <w:t>«</w:t>
            </w:r>
            <w:r>
              <w:t xml:space="preserve"> </w:t>
            </w:r>
            <w:r w:rsidRPr="00844316">
              <w:rPr>
                <w:rFonts w:ascii="PT Astra Serif" w:hAnsi="PT Astra Serif"/>
                <w:b/>
                <w:sz w:val="36"/>
                <w:szCs w:val="32"/>
              </w:rPr>
              <w:t xml:space="preserve">Тренинг по решению физических задач повышенной трудности </w:t>
            </w:r>
            <w:r w:rsidRPr="005732A8">
              <w:rPr>
                <w:rFonts w:ascii="PT Astra Serif" w:hAnsi="PT Astra Serif"/>
                <w:b/>
                <w:sz w:val="36"/>
                <w:szCs w:val="32"/>
              </w:rPr>
              <w:t>»</w:t>
            </w:r>
          </w:p>
          <w:p w:rsidR="0078417A" w:rsidRDefault="0078417A" w:rsidP="00241F70">
            <w:pPr>
              <w:jc w:val="right"/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78417A" w:rsidRDefault="0078417A" w:rsidP="00241F70">
            <w:pPr>
              <w:ind w:right="260"/>
              <w:jc w:val="right"/>
              <w:rPr>
                <w:rFonts w:ascii="PT Astra Serif" w:hAnsi="PT Astra Serif"/>
                <w:sz w:val="32"/>
                <w:szCs w:val="36"/>
              </w:rPr>
            </w:pPr>
            <w:r>
              <w:rPr>
                <w:rFonts w:ascii="PT Astra Serif" w:hAnsi="PT Astra Serif"/>
                <w:sz w:val="32"/>
                <w:szCs w:val="36"/>
              </w:rPr>
              <w:t xml:space="preserve">Направленность: естественнонаучная </w:t>
            </w:r>
          </w:p>
          <w:p w:rsidR="0078417A" w:rsidRPr="00016E76" w:rsidRDefault="0078417A" w:rsidP="00241F70">
            <w:pPr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Возраст детей</w:t>
            </w:r>
            <w:r>
              <w:rPr>
                <w:rFonts w:ascii="PT Astra Serif" w:hAnsi="PT Astra Serif"/>
                <w:sz w:val="32"/>
                <w:szCs w:val="36"/>
              </w:rPr>
              <w:t xml:space="preserve"> 15-17 лет</w:t>
            </w:r>
          </w:p>
          <w:p w:rsidR="0078417A" w:rsidRPr="00016E76" w:rsidRDefault="0078417A" w:rsidP="00241F70">
            <w:pPr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Срок реализации – 1 год</w:t>
            </w:r>
          </w:p>
          <w:p w:rsidR="0078417A" w:rsidRPr="00C553D6" w:rsidRDefault="0078417A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78417A" w:rsidRPr="00C553D6" w:rsidRDefault="0078417A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78417A" w:rsidRDefault="0078417A" w:rsidP="00241F70">
            <w:pPr>
              <w:jc w:val="center"/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78417A" w:rsidRDefault="0078417A" w:rsidP="00241F70">
            <w:pPr>
              <w:jc w:val="center"/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78417A" w:rsidRDefault="0078417A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78417A" w:rsidRDefault="0078417A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  <w:r w:rsidRPr="00BB3CC6">
              <w:rPr>
                <w:rFonts w:ascii="PT Astra Serif" w:hAnsi="PT Astra Serif"/>
                <w:b/>
                <w:sz w:val="32"/>
              </w:rPr>
              <w:t>Надым</w:t>
            </w:r>
          </w:p>
          <w:p w:rsidR="0078417A" w:rsidRPr="00BB3CC6" w:rsidRDefault="0078417A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  <w:r>
              <w:rPr>
                <w:rFonts w:ascii="PT Astra Serif" w:hAnsi="PT Astra Serif"/>
                <w:b/>
                <w:sz w:val="32"/>
              </w:rPr>
              <w:t>2020</w:t>
            </w:r>
          </w:p>
        </w:tc>
      </w:tr>
    </w:tbl>
    <w:p w:rsidR="0078417A" w:rsidRPr="00BB3CC6" w:rsidRDefault="0078417A" w:rsidP="0078417A">
      <w:pPr>
        <w:rPr>
          <w:rFonts w:ascii="PT Astra Serif" w:hAnsi="PT Astra Serif"/>
        </w:rPr>
      </w:pPr>
      <w:r w:rsidRPr="00C553D6">
        <w:rPr>
          <w:rFonts w:ascii="PT Astra Serif" w:hAnsi="PT Astra Serif" w:cs="Calibri"/>
          <w:b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54B06E4E" wp14:editId="0F84850C">
            <wp:simplePos x="0" y="0"/>
            <wp:positionH relativeFrom="column">
              <wp:posOffset>-492078</wp:posOffset>
            </wp:positionH>
            <wp:positionV relativeFrom="paragraph">
              <wp:posOffset>38100</wp:posOffset>
            </wp:positionV>
            <wp:extent cx="540385" cy="753745"/>
            <wp:effectExtent l="0" t="0" r="0" b="8255"/>
            <wp:wrapNone/>
            <wp:docPr id="25" name="Рисунок 25" descr="Герб школ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школ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417A" w:rsidRDefault="0078417A" w:rsidP="0078417A">
      <w:pPr>
        <w:rPr>
          <w:rFonts w:ascii="PT Astra Serif" w:hAnsi="PT Astra Serif"/>
          <w:lang w:eastAsia="x-none"/>
        </w:rPr>
      </w:pPr>
      <w:r>
        <w:rPr>
          <w:rFonts w:ascii="PT Astra Serif" w:hAnsi="PT Astra Serif"/>
        </w:rPr>
        <w:br w:type="page"/>
      </w:r>
    </w:p>
    <w:p w:rsidR="0078417A" w:rsidRPr="00715397" w:rsidRDefault="0078417A" w:rsidP="0078417A">
      <w:pPr>
        <w:pStyle w:val="a3"/>
        <w:rPr>
          <w:rFonts w:ascii="PT Astra Serif" w:hAnsi="PT Astra Serif"/>
          <w:lang w:val="ru-RU"/>
        </w:rPr>
      </w:pPr>
      <w:r w:rsidRPr="00715397">
        <w:rPr>
          <w:rFonts w:ascii="PT Astra Serif" w:hAnsi="PT Astra Serif"/>
          <w:lang w:val="ru-RU"/>
        </w:rPr>
        <w:lastRenderedPageBreak/>
        <w:t>Пояснительная записка</w:t>
      </w:r>
    </w:p>
    <w:p w:rsidR="0078417A" w:rsidRPr="00715397" w:rsidRDefault="0078417A" w:rsidP="0078417A">
      <w:pPr>
        <w:ind w:firstLine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 xml:space="preserve">Программа «Тренинг по решению физических задач повышенной трудности»  (далее – Тренинг) является программой дополнительного образования, предназначена для учащихся старшего школьного возраста и рассчитана на </w:t>
      </w:r>
      <w:r>
        <w:rPr>
          <w:rFonts w:ascii="PT Astra Serif" w:hAnsi="PT Astra Serif"/>
        </w:rPr>
        <w:t>48</w:t>
      </w:r>
      <w:r w:rsidRPr="00715397">
        <w:rPr>
          <w:rFonts w:ascii="PT Astra Serif" w:hAnsi="PT Astra Serif"/>
        </w:rPr>
        <w:t xml:space="preserve"> час</w:t>
      </w:r>
      <w:r>
        <w:rPr>
          <w:rFonts w:ascii="PT Astra Serif" w:hAnsi="PT Astra Serif"/>
        </w:rPr>
        <w:t>ов</w:t>
      </w:r>
      <w:r w:rsidRPr="00715397">
        <w:rPr>
          <w:rFonts w:ascii="PT Astra Serif" w:hAnsi="PT Astra Serif"/>
        </w:rPr>
        <w:t>.</w:t>
      </w:r>
    </w:p>
    <w:p w:rsidR="0078417A" w:rsidRPr="00715397" w:rsidRDefault="0078417A" w:rsidP="0078417A">
      <w:pPr>
        <w:ind w:firstLine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Программа направлена на удовлетворение образовательных запросов учащихся и их родителей (законных представителей) и способствует совершенствованию и развитию имеющихся математических знаний, умений и навыков, обеспечивает развитие компетенций, повышения математической культуры учащихся, необходимых для продолжения образования и социализации школьников.</w:t>
      </w:r>
    </w:p>
    <w:p w:rsidR="0078417A" w:rsidRPr="00715397" w:rsidRDefault="0078417A" w:rsidP="0078417A">
      <w:pPr>
        <w:ind w:firstLine="284"/>
        <w:jc w:val="both"/>
        <w:rPr>
          <w:rFonts w:ascii="PT Astra Serif" w:hAnsi="PT Astra Serif"/>
        </w:rPr>
      </w:pPr>
      <w:proofErr w:type="gramStart"/>
      <w:r w:rsidRPr="00715397">
        <w:rPr>
          <w:rFonts w:ascii="PT Astra Serif" w:hAnsi="PT Astra Serif"/>
        </w:rPr>
        <w:t xml:space="preserve">Актуальность тренинга «Решение физических задач повышенной трудности» определяется тем, что данный курс поможет учащимся определить готовность и способность обучающихся к саморазвитию и личностному самоопределению, </w:t>
      </w:r>
      <w:proofErr w:type="spellStart"/>
      <w:r w:rsidRPr="00715397">
        <w:rPr>
          <w:rFonts w:ascii="PT Astra Serif" w:hAnsi="PT Astra Serif"/>
        </w:rPr>
        <w:t>сформированность</w:t>
      </w:r>
      <w:proofErr w:type="spellEnd"/>
      <w:r w:rsidRPr="00715397">
        <w:rPr>
          <w:rFonts w:ascii="PT Astra Serif" w:hAnsi="PT Astra Serif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оценить потребности, возможности и сделать обоснованный выбор дальнейшей образовательной траектории и профессиональных предпочтений.</w:t>
      </w:r>
      <w:proofErr w:type="gramEnd"/>
    </w:p>
    <w:p w:rsidR="0078417A" w:rsidRPr="00715397" w:rsidRDefault="0078417A" w:rsidP="0078417A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Times New Roman CYR"/>
        </w:rPr>
      </w:pPr>
      <w:r w:rsidRPr="00715397">
        <w:rPr>
          <w:rFonts w:ascii="PT Astra Serif" w:hAnsi="PT Astra Serif"/>
        </w:rPr>
        <w:t>Общими принципами отбора содержания программы являются: системность; целостность; научность; доступность; вариативность</w:t>
      </w:r>
      <w:r w:rsidRPr="00715397">
        <w:rPr>
          <w:rFonts w:ascii="PT Astra Serif" w:hAnsi="PT Astra Serif" w:cs="Arial CYR"/>
        </w:rPr>
        <w:t>.</w:t>
      </w:r>
    </w:p>
    <w:p w:rsidR="0078417A" w:rsidRPr="00715397" w:rsidRDefault="0078417A" w:rsidP="0078417A">
      <w:pPr>
        <w:pStyle w:val="a3"/>
        <w:rPr>
          <w:rFonts w:ascii="PT Astra Serif" w:hAnsi="PT Astra Serif"/>
        </w:rPr>
      </w:pPr>
      <w:r w:rsidRPr="00715397">
        <w:rPr>
          <w:rFonts w:ascii="PT Astra Serif" w:hAnsi="PT Astra Serif"/>
        </w:rPr>
        <w:t>Цель тренинга</w:t>
      </w:r>
    </w:p>
    <w:p w:rsidR="0078417A" w:rsidRPr="00715397" w:rsidRDefault="0078417A" w:rsidP="0078417A">
      <w:pPr>
        <w:ind w:firstLine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Обеспечить условия для развития учащихся, формирования качеств мышления и компетенций, характерных для интеллектуальной деятельности и необходимых для продуктивной жизни в обществе, через решение физических задач повышенной сложности.</w:t>
      </w:r>
    </w:p>
    <w:p w:rsidR="0078417A" w:rsidRPr="00715397" w:rsidRDefault="0078417A" w:rsidP="0078417A">
      <w:pPr>
        <w:pStyle w:val="a3"/>
        <w:rPr>
          <w:rFonts w:ascii="PT Astra Serif" w:hAnsi="PT Astra Serif"/>
        </w:rPr>
      </w:pPr>
      <w:r w:rsidRPr="00715397">
        <w:rPr>
          <w:rFonts w:ascii="PT Astra Serif" w:hAnsi="PT Astra Serif"/>
        </w:rPr>
        <w:t>Задачи тренинга</w:t>
      </w:r>
    </w:p>
    <w:p w:rsidR="0078417A" w:rsidRPr="00715397" w:rsidRDefault="0078417A" w:rsidP="0078417A">
      <w:pPr>
        <w:numPr>
          <w:ilvl w:val="0"/>
          <w:numId w:val="1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 развитие интереса к физике, к решению физических задач;</w:t>
      </w:r>
    </w:p>
    <w:p w:rsidR="0078417A" w:rsidRPr="00715397" w:rsidRDefault="0078417A" w:rsidP="0078417A">
      <w:pPr>
        <w:numPr>
          <w:ilvl w:val="0"/>
          <w:numId w:val="1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- совершенствование, расширение и углубление полученных в основном курсе знаний и умений;</w:t>
      </w:r>
    </w:p>
    <w:p w:rsidR="0078417A" w:rsidRPr="00715397" w:rsidRDefault="0078417A" w:rsidP="0078417A">
      <w:pPr>
        <w:numPr>
          <w:ilvl w:val="0"/>
          <w:numId w:val="1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- формирование представлений о постановке, классификации, приемах и методах решения школьных физических задач;</w:t>
      </w:r>
    </w:p>
    <w:p w:rsidR="0078417A" w:rsidRPr="00715397" w:rsidRDefault="0078417A" w:rsidP="0078417A">
      <w:pPr>
        <w:numPr>
          <w:ilvl w:val="0"/>
          <w:numId w:val="1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- осуществить связь изучения физики с жизнью;</w:t>
      </w:r>
    </w:p>
    <w:p w:rsidR="0078417A" w:rsidRPr="00715397" w:rsidRDefault="0078417A" w:rsidP="0078417A">
      <w:pPr>
        <w:numPr>
          <w:ilvl w:val="0"/>
          <w:numId w:val="1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- формировать у школьников профессиональные намерения для выбора профессии связанные с физикой и техникой;</w:t>
      </w:r>
      <w:bookmarkStart w:id="0" w:name="_GoBack"/>
      <w:bookmarkEnd w:id="0"/>
    </w:p>
    <w:p w:rsidR="0078417A" w:rsidRPr="00715397" w:rsidRDefault="0078417A" w:rsidP="0078417A">
      <w:pPr>
        <w:numPr>
          <w:ilvl w:val="0"/>
          <w:numId w:val="1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- подобрать и решить задачи, связанные современным производством;</w:t>
      </w:r>
    </w:p>
    <w:p w:rsidR="0078417A" w:rsidRPr="00715397" w:rsidRDefault="0078417A" w:rsidP="0078417A">
      <w:pPr>
        <w:numPr>
          <w:ilvl w:val="0"/>
          <w:numId w:val="1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- подготовка к ЕГЭ.        </w:t>
      </w:r>
    </w:p>
    <w:p w:rsidR="0078417A" w:rsidRPr="00715397" w:rsidRDefault="0078417A" w:rsidP="0078417A">
      <w:pPr>
        <w:spacing w:line="360" w:lineRule="auto"/>
        <w:jc w:val="center"/>
        <w:rPr>
          <w:rFonts w:ascii="PT Astra Serif" w:eastAsia="Calibri" w:hAnsi="PT Astra Serif"/>
          <w:sz w:val="28"/>
          <w:szCs w:val="28"/>
          <w:lang w:eastAsia="en-US"/>
        </w:rPr>
      </w:pP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sz w:val="22"/>
          <w:szCs w:val="22"/>
        </w:rPr>
        <w:t>Содержание программы </w:t>
      </w:r>
      <w:r w:rsidRPr="00715397">
        <w:rPr>
          <w:rFonts w:ascii="PT Astra Serif" w:hAnsi="PT Astra Serif"/>
          <w:b/>
          <w:bCs/>
          <w:color w:val="000000"/>
          <w:sz w:val="22"/>
          <w:szCs w:val="22"/>
          <w:u w:val="single"/>
        </w:rPr>
        <w:t>учебного</w:t>
      </w:r>
      <w:r w:rsidRPr="00715397">
        <w:rPr>
          <w:rFonts w:ascii="PT Astra Serif" w:hAnsi="PT Astra Serif"/>
          <w:b/>
          <w:bCs/>
          <w:color w:val="000000"/>
          <w:sz w:val="22"/>
          <w:szCs w:val="22"/>
        </w:rPr>
        <w:t> </w:t>
      </w:r>
      <w:r w:rsidRPr="00715397">
        <w:rPr>
          <w:rFonts w:ascii="PT Astra Serif" w:hAnsi="PT Astra Serif"/>
          <w:b/>
          <w:bCs/>
          <w:color w:val="000000"/>
          <w:sz w:val="22"/>
          <w:szCs w:val="22"/>
          <w:u w:val="single"/>
        </w:rPr>
        <w:t>курса</w:t>
      </w:r>
      <w:r w:rsidRPr="00715397">
        <w:rPr>
          <w:rFonts w:ascii="PT Astra Serif" w:hAnsi="PT Astra Serif"/>
          <w:b/>
          <w:bCs/>
          <w:color w:val="000000"/>
          <w:sz w:val="22"/>
          <w:szCs w:val="22"/>
        </w:rPr>
        <w:t>.</w:t>
      </w: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sz w:val="22"/>
          <w:szCs w:val="22"/>
        </w:rPr>
        <w:t> 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i/>
          <w:iCs/>
          <w:color w:val="000000"/>
          <w:sz w:val="22"/>
          <w:szCs w:val="22"/>
          <w:u w:val="single"/>
        </w:rPr>
        <w:t>Модули: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i/>
          <w:iCs/>
          <w:color w:val="000000"/>
          <w:sz w:val="22"/>
          <w:szCs w:val="22"/>
        </w:rPr>
        <w:t xml:space="preserve">1.Электродинамика (Законы переменного тока) 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i/>
          <w:iCs/>
          <w:color w:val="000000"/>
          <w:sz w:val="22"/>
          <w:szCs w:val="22"/>
        </w:rPr>
        <w:t xml:space="preserve">2. Оптика. Квантовая физика </w:t>
      </w: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sz w:val="22"/>
          <w:szCs w:val="22"/>
        </w:rPr>
        <w:t>1. Повторение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Разбор тестов, составленных учащимися за лето.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Электродинамика (продолжение)</w:t>
      </w: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sz w:val="22"/>
          <w:szCs w:val="22"/>
        </w:rPr>
        <w:t>2. Законы постоянного электрического тока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   Решение задач на различные приемы расчета сопротивления сложных электрических цепей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.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 xml:space="preserve"> 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р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>ешение задач разных видов на описание электрических цепей постоянного электрического тока с помощью закона Ома для замкнутой цепи, закона Джоуля Ленца, законов последовательного и параллельного соединения.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  Ознакомление с правилами Кирхгофа при решении задач. Постановка и решение фронтальных экспериментальных задач на определение изменения показаний приборов при изменении сопротивления тех или иных участков цепи, на определение сопротивления участков цепи и т.д. Решение задач на расчет участков цепи, имеющей ЭДС.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lastRenderedPageBreak/>
        <w:t>     Тепловое действие тока. Подбор задач по тепловому действию тока и использованию этого явления в сельскохозяйственной технике.  Решение задач на определение КПД элементного водонагревателя.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        Расчет работы электрического тока и стоимости электроэнергии на животноводческой ферме.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      Задачи  на расчет количества теплоты необходимого для сушки стогов сена и соломы с помощью принудительного вентилирования.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Разбор задач из тестов ЕГЭ за разные годы на законы постоянного электрического тока.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Разбор тестов, составленных учениками по данной теме.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 Задание на лето: составить тесты уровней А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,В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>,С по всем разделам физики за 10класс.</w:t>
      </w: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sz w:val="22"/>
          <w:szCs w:val="22"/>
        </w:rPr>
        <w:t>3. Электрический ток в различных средах.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 Решение задач на описание постоянного электрического тока в электролитах, вакууме, газах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 xml:space="preserve">., 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>полупроводниках: характеристика носителей, вольтамперная характеристика конкретных явлений и др. Решаются качественные, экспериментальные, занимательные задачи, задачи с техническим содержанием, комбинированные задачи.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Решение конструкторских задач и задач на проекты: установка для нагревания жидкости на заданную температуру, проекты и модели освещения, выпрямитель и усилитель на полупроводниках, модели измерительных приборов.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Разбор задач из тестов ЕГЭ за разные годы по электродинамике.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Разбор тестов, составленных учениками по данной теме.</w:t>
      </w: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sz w:val="22"/>
          <w:szCs w:val="22"/>
        </w:rPr>
        <w:t>4. Магнитное поле. Электромагнитные колебания и волны.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 Задачи разных видов на описание магнитного поля тока и его действие. Магнитная индукция и магнитный поток, сила Ампера и сила Лоренца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.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 xml:space="preserve"> 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р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>ешение задач разных видов на описание явления электромагнитной индукции, правило Ленца, индуктивность. решение задач на переменный электрический ток: характеристики переменного электрического тока, электрические машины, трансформатор.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 Решение задач на описание различных свойств электромагнитных волн, скорость, отражение, преломление, интерференция, дифракция, поляризация. Решение задач по геометрической оптике.           Классификация задач по СТО и знакомство с приемами их решения.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Разбор задач из тестов ЕГЭ за разные годы по магнетизму и электромагнитным колебаниям и волнам.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       Разбор тестов, составленных учениками по данной теме.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(Решение конструкторских задач планируется в зависимости от степени технического оснащения кабинета физики).</w:t>
      </w:r>
    </w:p>
    <w:p w:rsidR="0078417A" w:rsidRPr="00715397" w:rsidRDefault="0078417A" w:rsidP="0078417A">
      <w:pPr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8417A" w:rsidRPr="00715397" w:rsidRDefault="0078417A" w:rsidP="0078417A">
      <w:pPr>
        <w:ind w:firstLine="540"/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sz w:val="28"/>
          <w:szCs w:val="28"/>
        </w:rPr>
        <w:t>Перечень учебно-методических средств обучения.</w:t>
      </w: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u w:val="single"/>
        </w:rPr>
        <w:t>Литература для учащихся.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1.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Балаш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В.А. Задачи по физике и методы их решения. М.: Просвещение, 1983.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2. Бутиков Б.И., Быков А.А., Кондратьев А.С. Физика в задачах. Л.: ЛГУ, 1976.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3. Гольдфарб И.И. Сборник вопросов и задач по физике. М.: Высшая школа, 1973.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4. Задачи по физике для 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поступающих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 xml:space="preserve"> в вузы. М.: Наука, 1976.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5.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Кабардин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О.Ф., Орлов В.А. международные физические олимпиады. М.: Наука, 1985.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6.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Ланге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В.Н. Экспериментальные задачи на смекалку. М.: Наука, 1985.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7.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Меледин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Г.В. Физика в задачах: экзаменационные задачи с решениями.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М.:Наука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>, 1985.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8. Низамов И.М. Задачи по физике с техническим содержанием. М.: Просвещение, 1980.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9.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Пинский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А.А. Задачи по физике. М.: Наука, 1977.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10. Куприн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М.Я.Физика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в 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сельском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 xml:space="preserve">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хозястве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>. М: Просвещение, 1985.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11.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Енохович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А.С.Справочник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по физике и технике. М.: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Просвещени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>, 1988.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12.Н.И.Павленко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,К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>.П.Павленко Тестовые задания по физике.10класс.. Москва «Школьная пресса»,2004г.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13.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Н.И.Павленко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,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К.П.Павленко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Тестовые задания по физике.11 класс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 xml:space="preserve">.. 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>Москва «Школьная пресса»,2004г.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14.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А.П.Рымкевич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Сборник задач по физике: Учеб пособие для учащихся 10-11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кл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>. сред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.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 xml:space="preserve"> </w:t>
      </w:r>
      <w:proofErr w:type="spellStart"/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ш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>к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>.</w:t>
      </w: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u w:val="single"/>
        </w:rPr>
        <w:t>Литература для учителя.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1. Воспитание учащихся и подготовка их к труду при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обучени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физике: из опыта работы. М.:    Просвещение, 1981.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lastRenderedPageBreak/>
        <w:t>2. Глазунов А.Т. Техника в курсе физики средней школы. М.: Просвещение, 1977.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3. Задачи и упражнения с ответами и решениями: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Фейнмановские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лекции по физике. М.: Мир, 1969.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4.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Каменецкий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Е.Е., Орехов В.П.. Методика решения задач по 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 xml:space="preserve">фи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зике</w:t>
      </w:r>
      <w:proofErr w:type="spellEnd"/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 xml:space="preserve"> в средней школе. М.:   Просвещение, 1972.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5.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Тульчинский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М.Е.Качественные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задачи по физике. М.: Просвещение, 1972.</w:t>
      </w:r>
    </w:p>
    <w:p w:rsidR="0078417A" w:rsidRPr="00715397" w:rsidRDefault="0078417A" w:rsidP="0078417A">
      <w:pPr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6. Усова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А.В.Антропова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Н.С. Связь преподавания физики в школе с сельскохозяйственным производством. М.: Просвещение, 1976.</w:t>
      </w: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u w:val="single"/>
        </w:rPr>
        <w:t>Электронные пособия</w:t>
      </w:r>
    </w:p>
    <w:p w:rsidR="0078417A" w:rsidRPr="00715397" w:rsidRDefault="0078417A" w:rsidP="0078417A">
      <w:pPr>
        <w:ind w:left="140"/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1. Сборник демонстрационных опытов для средней общеобразовательной школы ШКОЛЬНЫЙ ФИЗИЧЕСКИЙ ЭКСПЕРИМЕНТ (по всем темам курса физики за среднюю школу) .(DVD-R)</w:t>
      </w:r>
    </w:p>
    <w:p w:rsidR="0078417A" w:rsidRPr="00715397" w:rsidRDefault="0078417A" w:rsidP="0078417A">
      <w:pPr>
        <w:ind w:left="140"/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2. Открытая физика под редакцией профессора МФТИ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С.М.Козела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.П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>олный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интерактивный курс физики.(более 80 компьютерных экспериментов, учебное пособие, видеозаписи экспериментов, звуковые пояснения.(CD-R)</w:t>
      </w:r>
    </w:p>
    <w:p w:rsidR="0078417A" w:rsidRPr="00715397" w:rsidRDefault="0078417A" w:rsidP="0078417A">
      <w:pPr>
        <w:ind w:left="140"/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3. Виртуальная школа Кирилла и  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Мефодия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.У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>роки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физики Кирилла и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Мефодия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>(7 -11классы) .(CD-R)</w:t>
      </w:r>
    </w:p>
    <w:p w:rsidR="0078417A" w:rsidRPr="00715397" w:rsidRDefault="0078417A" w:rsidP="0078417A">
      <w:pPr>
        <w:ind w:left="140"/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4. Живая физика.(CD-R)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   5..Большая энциклопедия Кирилла и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Мефодия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(10CD- ROM) -2008</w:t>
      </w:r>
    </w:p>
    <w:p w:rsidR="0078417A" w:rsidRPr="00715397" w:rsidRDefault="0078417A" w:rsidP="0078417A">
      <w:pPr>
        <w:ind w:left="140"/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6. Курс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видеоуроков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 по отдельным разделам физики(</w:t>
      </w:r>
      <w:proofErr w:type="spellStart"/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DVD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>диски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>)</w:t>
      </w:r>
    </w:p>
    <w:p w:rsidR="0078417A" w:rsidRPr="00715397" w:rsidRDefault="0078417A" w:rsidP="0078417A">
      <w:pPr>
        <w:ind w:left="140"/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 xml:space="preserve">7. Физика. Библиотека наглядных пособий(7-11кл). Представляет собой </w:t>
      </w:r>
      <w:proofErr w:type="spellStart"/>
      <w:r w:rsidRPr="00715397">
        <w:rPr>
          <w:rFonts w:ascii="PT Astra Serif" w:hAnsi="PT Astra Serif"/>
          <w:color w:val="000000"/>
          <w:sz w:val="22"/>
          <w:szCs w:val="22"/>
        </w:rPr>
        <w:t>мультимедиаобъекты</w:t>
      </w:r>
      <w:proofErr w:type="spellEnd"/>
      <w:r w:rsidRPr="00715397">
        <w:rPr>
          <w:rFonts w:ascii="PT Astra Serif" w:hAnsi="PT Astra Serif"/>
          <w:color w:val="000000"/>
          <w:sz w:val="22"/>
          <w:szCs w:val="22"/>
        </w:rPr>
        <w:t xml:space="preserve">, 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снабженную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 xml:space="preserve"> системой поиска.</w:t>
      </w:r>
    </w:p>
    <w:p w:rsidR="0078417A" w:rsidRPr="00715397" w:rsidRDefault="0078417A" w:rsidP="0078417A">
      <w:pPr>
        <w:ind w:left="140"/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8. Учебное электронное издание ФИЗИКА(7-11классы</w:t>
      </w:r>
      <w:proofErr w:type="gramStart"/>
      <w:r w:rsidRPr="00715397">
        <w:rPr>
          <w:rFonts w:ascii="PT Astra Serif" w:hAnsi="PT Astra Serif"/>
          <w:color w:val="000000"/>
          <w:sz w:val="22"/>
          <w:szCs w:val="22"/>
        </w:rPr>
        <w:t>)И</w:t>
      </w:r>
      <w:proofErr w:type="gramEnd"/>
      <w:r w:rsidRPr="00715397">
        <w:rPr>
          <w:rFonts w:ascii="PT Astra Serif" w:hAnsi="PT Astra Serif"/>
          <w:color w:val="000000"/>
          <w:sz w:val="22"/>
          <w:szCs w:val="22"/>
        </w:rPr>
        <w:t>нтерактивный курс физики, позволяет изучить разные разделы физики и астрономии.</w:t>
      </w:r>
    </w:p>
    <w:p w:rsidR="0078417A" w:rsidRPr="00715397" w:rsidRDefault="0078417A" w:rsidP="0078417A">
      <w:pPr>
        <w:ind w:left="140"/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9. Интерактивная энциклопедия – Открытая дверь в мир науки и техники.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10. Приоритетный национальный проект «Образование»</w:t>
      </w:r>
    </w:p>
    <w:p w:rsidR="0078417A" w:rsidRPr="00715397" w:rsidRDefault="0078417A" w:rsidP="0078417A">
      <w:pPr>
        <w:jc w:val="both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color w:val="000000"/>
          <w:sz w:val="22"/>
          <w:szCs w:val="22"/>
        </w:rPr>
        <w:t>Обеспечение лицензионной поддержки стандартного базового пакета программного обеспечения для общеобразовательных учреждений. Первая помощь 1.0.</w:t>
      </w:r>
    </w:p>
    <w:p w:rsidR="0078417A" w:rsidRPr="00715397" w:rsidRDefault="0078417A" w:rsidP="0078417A">
      <w:pPr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sz w:val="28"/>
          <w:szCs w:val="28"/>
        </w:rPr>
        <w:t>Календарно-тематическое планирование</w:t>
      </w: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  <w:r w:rsidRPr="00715397">
        <w:rPr>
          <w:rFonts w:ascii="PT Astra Serif" w:hAnsi="PT Astra Serif"/>
          <w:b/>
          <w:bCs/>
          <w:color w:val="000000"/>
          <w:sz w:val="28"/>
          <w:szCs w:val="28"/>
        </w:rPr>
        <w:t>(учебно-тематический план)</w:t>
      </w:r>
    </w:p>
    <w:p w:rsidR="0078417A" w:rsidRPr="00715397" w:rsidRDefault="0078417A" w:rsidP="0078417A">
      <w:pPr>
        <w:jc w:val="center"/>
        <w:rPr>
          <w:rFonts w:ascii="PT Astra Serif" w:hAnsi="PT Astra Serif" w:cs="Calibri"/>
          <w:color w:val="000000"/>
          <w:sz w:val="22"/>
          <w:szCs w:val="22"/>
        </w:rPr>
      </w:pPr>
    </w:p>
    <w:tbl>
      <w:tblPr>
        <w:tblStyle w:val="a5"/>
        <w:tblW w:w="10631" w:type="dxa"/>
        <w:tblInd w:w="-459" w:type="dxa"/>
        <w:tblLook w:val="04A0" w:firstRow="1" w:lastRow="0" w:firstColumn="1" w:lastColumn="0" w:noHBand="0" w:noVBand="1"/>
      </w:tblPr>
      <w:tblGrid>
        <w:gridCol w:w="9639"/>
        <w:gridCol w:w="992"/>
      </w:tblGrid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spacing w:line="0" w:lineRule="atLeast"/>
              <w:jc w:val="center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b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78417A" w:rsidRPr="00715397" w:rsidRDefault="0078417A" w:rsidP="00241F70">
            <w:pPr>
              <w:spacing w:line="0" w:lineRule="atLeast"/>
              <w:jc w:val="center"/>
              <w:rPr>
                <w:rFonts w:ascii="PT Astra Serif" w:hAnsi="PT Astra Serif" w:cstheme="minorHAns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 w:cstheme="minorHAnsi"/>
                <w:bCs/>
                <w:color w:val="000000"/>
              </w:rPr>
              <w:t>Всего часов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center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 xml:space="preserve">Электродинамика </w:t>
            </w:r>
          </w:p>
          <w:p w:rsidR="0078417A" w:rsidRPr="00715397" w:rsidRDefault="0078417A" w:rsidP="00241F70">
            <w:pPr>
              <w:spacing w:line="0" w:lineRule="atLeast"/>
              <w:jc w:val="center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Законы постоянного электрического тока.</w:t>
            </w:r>
          </w:p>
        </w:tc>
        <w:tc>
          <w:tcPr>
            <w:tcW w:w="992" w:type="dxa"/>
            <w:vAlign w:val="bottom"/>
          </w:tcPr>
          <w:p w:rsidR="0078417A" w:rsidRPr="00715397" w:rsidRDefault="0078417A" w:rsidP="00241F70">
            <w:pPr>
              <w:jc w:val="center"/>
              <w:rPr>
                <w:rFonts w:ascii="PT Astra Serif" w:hAnsi="PT Astra Serif" w:cstheme="minorHAnsi"/>
                <w:b/>
                <w:color w:val="000000"/>
                <w:szCs w:val="22"/>
              </w:rPr>
            </w:pP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spacing w:line="0" w:lineRule="atLeast"/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Сила тока. Плотность тока. Закон Ома для участка цепи. Закон Ома для полной цепи. Некоторые общие советы и указания. Решение отдельных задач. Задачи для самостоятельного решения.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spacing w:line="0" w:lineRule="atLeast"/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Способы соединения потребителей электрической энергии. Некоторые общие советы и указания. Решение отдельных задач. Задачи для самостоятельного решения.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spacing w:line="0" w:lineRule="atLeast"/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Работа и мощность электрического тока. Закон </w:t>
            </w:r>
            <w:proofErr w:type="gramStart"/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Джоуля-Ленца</w:t>
            </w:r>
            <w:proofErr w:type="gramEnd"/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. Некоторые общие советы и указания. Решение отдельных задач. Задачи для самостоятельного решения.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spacing w:line="0" w:lineRule="atLeast"/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Правила Кирхгофа. Некоторые общие советы и указания. Решение отдельных задач. Задачи для самостоятельного решения.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Разбор задач из тестов </w:t>
            </w:r>
            <w:proofErr w:type="spellStart"/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ЕГЭ</w:t>
            </w:r>
            <w:proofErr w:type="gramStart"/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.Р</w:t>
            </w:r>
            <w:proofErr w:type="gramEnd"/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азбор</w:t>
            </w:r>
            <w:proofErr w:type="spellEnd"/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тестов, составленных учениками.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Электрический ток в различных средах</w:t>
            </w:r>
            <w:r w:rsidRPr="0071539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spacing w:line="0" w:lineRule="atLeast"/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Постоянный электрический ток в металлах, в газах, в вакууме, в полупроводниках. </w:t>
            </w:r>
            <w:proofErr w:type="spellStart"/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Неоторые</w:t>
            </w:r>
            <w:proofErr w:type="spellEnd"/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общие советы и указания. Решение отдельных задач. Задачи для самостоятельного решения.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Постоянный электрический ток в электролитах. Законы Фарадея.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Некоторые общие советы и указания. Решение отдельных задач. Задачи для самостоятельного решения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4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Разбор задач из тестов ЕГЭ.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Магнитное поле. Электромагнитные колебания и волны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Магнитная индукция. Сила Ампера. Сила Лоренца.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Некоторые общие советы и указания. Решение отдельных задач. Задачи для самостоятельного решения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lastRenderedPageBreak/>
              <w:t>Явление электромагнитной индукции. Магнитный поток. Индуктивность. ЭДС  индукции в движущихся проводниках. Самоиндукция.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Некоторые общие советы и указания. Решение отдельных задач. Задачи для самостоятельного решения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Механические колебания.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Решение отдельных задач. Задачи для самостоятельного решения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Электромагнитные колебания. Колебательный контур. Переменный электрический ток. Активное, емкостное, индуктивное сопротивление.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 Некоторые общие советы и указания. Решение отдельных задач.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Трансформаторы.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Решение отдельных задач. Задачи для самостоятельного решения.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Механические волны.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Некоторые общие советы и указания. Задачи для самостоятельного решения.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Электромагнитные волны.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Некоторые общие советы и указания. Решение отдельных задач. Задачи для самостоятельного решения.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Геометрическая оптика.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Некоторые общие советы и указания. Задачи для самостоятельного решения.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Элементы теории относительности.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Некоторые общие советы и указания. Решение отдельных задач. 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Волновая и квантовая оптика.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Решение отдельных задач. Задачи для самостоятельного решения.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Физика атома и атомного ядра.</w:t>
            </w:r>
          </w:p>
          <w:p w:rsidR="0078417A" w:rsidRPr="00715397" w:rsidRDefault="0078417A" w:rsidP="00241F70">
            <w:pPr>
              <w:spacing w:line="0" w:lineRule="atLeas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Решение отдельных задач. Задачи для самостоятельного решения.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</w:tr>
      <w:tr w:rsidR="0078417A" w:rsidRPr="00715397" w:rsidTr="00241F70">
        <w:tc>
          <w:tcPr>
            <w:tcW w:w="9639" w:type="dxa"/>
          </w:tcPr>
          <w:p w:rsidR="0078417A" w:rsidRPr="00715397" w:rsidRDefault="0078417A" w:rsidP="00241F70">
            <w:pPr>
              <w:spacing w:line="270" w:lineRule="atLeast"/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Разбор тестов ЕГЭ за разные годы.</w:t>
            </w:r>
          </w:p>
          <w:p w:rsidR="0078417A" w:rsidRPr="00715397" w:rsidRDefault="0078417A" w:rsidP="00241F70">
            <w:pPr>
              <w:spacing w:line="0" w:lineRule="atLeast"/>
              <w:jc w:val="both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715397">
              <w:rPr>
                <w:rFonts w:ascii="PT Astra Serif" w:hAnsi="PT Astra Serif"/>
                <w:color w:val="000000"/>
                <w:sz w:val="22"/>
                <w:szCs w:val="22"/>
              </w:rPr>
              <w:t>Анализ проектов (тесты, составленные учениками по всем темам курса физики).</w:t>
            </w:r>
          </w:p>
        </w:tc>
        <w:tc>
          <w:tcPr>
            <w:tcW w:w="992" w:type="dxa"/>
            <w:vAlign w:val="center"/>
          </w:tcPr>
          <w:p w:rsidR="0078417A" w:rsidRPr="00715397" w:rsidRDefault="0078417A" w:rsidP="00241F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4</w:t>
            </w:r>
          </w:p>
        </w:tc>
      </w:tr>
    </w:tbl>
    <w:p w:rsidR="0078417A" w:rsidRPr="00715397" w:rsidRDefault="0078417A" w:rsidP="0078417A">
      <w:pPr>
        <w:spacing w:line="360" w:lineRule="auto"/>
        <w:jc w:val="center"/>
        <w:rPr>
          <w:rFonts w:ascii="PT Astra Serif" w:eastAsia="Calibri" w:hAnsi="PT Astra Serif"/>
          <w:sz w:val="28"/>
          <w:szCs w:val="28"/>
          <w:lang w:eastAsia="en-US"/>
        </w:rPr>
      </w:pPr>
      <w:bookmarkStart w:id="1" w:name="4bf559029aa7a0f212a28da6e8306af412b03da1"/>
      <w:bookmarkStart w:id="2" w:name="0"/>
      <w:bookmarkEnd w:id="1"/>
      <w:bookmarkEnd w:id="2"/>
    </w:p>
    <w:p w:rsidR="0078417A" w:rsidRPr="00715397" w:rsidRDefault="0078417A" w:rsidP="0078417A">
      <w:pPr>
        <w:spacing w:line="360" w:lineRule="auto"/>
        <w:jc w:val="center"/>
        <w:rPr>
          <w:rFonts w:ascii="PT Astra Serif" w:eastAsia="Calibri" w:hAnsi="PT Astra Serif"/>
          <w:sz w:val="28"/>
          <w:szCs w:val="28"/>
          <w:lang w:eastAsia="en-US"/>
        </w:rPr>
        <w:sectPr w:rsidR="0078417A" w:rsidRPr="00715397" w:rsidSect="00AA3F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06C3" w:rsidRDefault="00C006C3"/>
    <w:sectPr w:rsidR="00C00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06882"/>
    <w:multiLevelType w:val="hybridMultilevel"/>
    <w:tmpl w:val="2086FC5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17A"/>
    <w:rsid w:val="0078417A"/>
    <w:rsid w:val="00C0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8417A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4">
    <w:name w:val="Подзаголовок Знак"/>
    <w:basedOn w:val="a0"/>
    <w:link w:val="a3"/>
    <w:rsid w:val="0078417A"/>
    <w:rPr>
      <w:rFonts w:ascii="Cambria" w:eastAsia="Times New Roman" w:hAnsi="Cambria" w:cs="Times New Roman"/>
      <w:sz w:val="24"/>
      <w:szCs w:val="24"/>
      <w:lang w:val="x-none" w:eastAsia="x-none"/>
    </w:rPr>
  </w:style>
  <w:style w:type="table" w:styleId="a5">
    <w:name w:val="Table Grid"/>
    <w:basedOn w:val="a1"/>
    <w:uiPriority w:val="39"/>
    <w:rsid w:val="00784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8417A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4">
    <w:name w:val="Подзаголовок Знак"/>
    <w:basedOn w:val="a0"/>
    <w:link w:val="a3"/>
    <w:rsid w:val="0078417A"/>
    <w:rPr>
      <w:rFonts w:ascii="Cambria" w:eastAsia="Times New Roman" w:hAnsi="Cambria" w:cs="Times New Roman"/>
      <w:sz w:val="24"/>
      <w:szCs w:val="24"/>
      <w:lang w:val="x-none" w:eastAsia="x-none"/>
    </w:rPr>
  </w:style>
  <w:style w:type="table" w:styleId="a5">
    <w:name w:val="Table Grid"/>
    <w:basedOn w:val="a1"/>
    <w:uiPriority w:val="39"/>
    <w:rsid w:val="00784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1799</Words>
  <Characters>10260</Characters>
  <Application>Microsoft Office Word</Application>
  <DocSecurity>0</DocSecurity>
  <Lines>85</Lines>
  <Paragraphs>24</Paragraphs>
  <ScaleCrop>false</ScaleCrop>
  <Company/>
  <LinksUpToDate>false</LinksUpToDate>
  <CharactersWithSpaces>12035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Чаплик Анна Степановна</dc:creator>
  <cp:lastModifiedBy>Чаплик Анна Степановна</cp:lastModifiedBy>
  <cp:revision>1</cp:revision>
  <dcterms:created xsi:type="dcterms:W3CDTF">2021-02-18T03:19:00Z</dcterms:created>
  <dcterms:modified xsi:type="dcterms:W3CDTF">2021-02-18T03:21:00Z</dcterms:modified>
</cp:coreProperties>
</file>